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300" w:firstLine="0"/>
        <w:contextualSpacing w:val="0"/>
      </w:pPr>
      <w:r w:rsidDel="00000000" w:rsidR="00000000" w:rsidRPr="00000000">
        <w:rPr>
          <w:rFonts w:ascii="Times New Roman" w:cs="Times New Roman" w:eastAsia="Times New Roman" w:hAnsi="Times New Roman"/>
          <w:b w:val="1"/>
          <w:sz w:val="28"/>
          <w:szCs w:val="28"/>
          <w:rtl w:val="0"/>
        </w:rPr>
        <w:t xml:space="preserve">CHINESE FLAGSHIP SECONDARY CURRICULUM </w:t>
      </w:r>
      <w:r w:rsidDel="00000000" w:rsidR="00000000" w:rsidRPr="00000000">
        <w:rPr>
          <w:rtl w:val="0"/>
        </w:rPr>
      </w:r>
    </w:p>
    <w:p w:rsidR="00000000" w:rsidDel="00000000" w:rsidP="00000000" w:rsidRDefault="00000000" w:rsidRPr="00000000">
      <w:pPr>
        <w:ind w:left="300" w:firstLine="0"/>
        <w:contextualSpacing w:val="0"/>
      </w:pPr>
      <w:r w:rsidDel="00000000" w:rsidR="00000000" w:rsidRPr="00000000">
        <w:rPr>
          <w:rFonts w:ascii="Times New Roman" w:cs="Times New Roman" w:eastAsia="Times New Roman" w:hAnsi="Times New Roman"/>
          <w:b w:val="1"/>
          <w:sz w:val="28"/>
          <w:szCs w:val="28"/>
          <w:rtl w:val="0"/>
        </w:rPr>
        <w:t xml:space="preserve">Level 1, Unit 4: At School</w:t>
      </w:r>
    </w:p>
    <w:p w:rsidR="00000000" w:rsidDel="00000000" w:rsidP="00000000" w:rsidRDefault="00000000" w:rsidRPr="00000000">
      <w:pPr>
        <w:ind w:left="300" w:firstLine="0"/>
        <w:contextualSpacing w:val="0"/>
      </w:pPr>
      <w:r w:rsidDel="00000000" w:rsidR="00000000" w:rsidRPr="00000000">
        <w:rPr>
          <w:rFonts w:ascii="Times New Roman" w:cs="Times New Roman" w:eastAsia="Times New Roman" w:hAnsi="Times New Roman"/>
          <w:color w:val="38761d"/>
          <w:sz w:val="28"/>
          <w:szCs w:val="28"/>
          <w:rtl w:val="0"/>
        </w:rPr>
        <w:t xml:space="preserve">Assessment: INTERPERSONAL SPEAKING</w:t>
      </w:r>
    </w:p>
    <w:p w:rsidR="00000000" w:rsidDel="00000000" w:rsidP="00000000" w:rsidRDefault="00000000" w:rsidRPr="00000000">
      <w:pPr>
        <w:ind w:left="300" w:firstLine="0"/>
        <w:contextualSpacing w:val="0"/>
      </w:pPr>
      <w:r w:rsidDel="00000000" w:rsidR="00000000" w:rsidRPr="00000000">
        <w:drawing>
          <wp:inline distB="0" distT="0" distL="0" distR="0">
            <wp:extent cx="5538788" cy="1000125"/>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5538788" cy="1000125"/>
                    </a:xfrm>
                    <a:prstGeom prst="rect"/>
                    <a:ln/>
                  </pic:spPr>
                </pic:pic>
              </a:graphicData>
            </a:graphic>
          </wp:inline>
        </w:drawing>
      </w:r>
      <w:r w:rsidDel="00000000" w:rsidR="00000000" w:rsidRPr="00000000">
        <w:rPr>
          <w:rtl w:val="0"/>
        </w:rPr>
      </w:r>
    </w:p>
    <w:tbl>
      <w:tblPr>
        <w:tblStyle w:val="Table1"/>
        <w:bidi w:val="0"/>
        <w:tblW w:w="9360.0" w:type="dxa"/>
        <w:jc w:val="left"/>
        <w:tblInd w:w="-108.0" w:type="dxa"/>
        <w:tblBorders>
          <w:top w:color="76923c" w:space="0" w:sz="12" w:val="single"/>
          <w:left w:color="76923c" w:space="0" w:sz="12" w:val="single"/>
          <w:bottom w:color="76923c" w:space="0" w:sz="12" w:val="single"/>
          <w:right w:color="76923c" w:space="0" w:sz="12" w:val="single"/>
          <w:insideH w:color="76923c" w:space="0" w:sz="12" w:val="single"/>
          <w:insideV w:color="76923c" w:space="0" w:sz="12" w:val="single"/>
        </w:tblBorders>
        <w:tblLayout w:type="fixed"/>
        <w:tblLook w:val="0000"/>
      </w:tblPr>
      <w:tblGrid>
        <w:gridCol w:w="4680"/>
        <w:gridCol w:w="4680"/>
        <w:tblGridChange w:id="0">
          <w:tblGrid>
            <w:gridCol w:w="4680"/>
            <w:gridCol w:w="4680"/>
          </w:tblGrid>
        </w:tblGridChange>
      </w:tblGrid>
      <w:tr>
        <w:tc>
          <w:tcPr>
            <w:shd w:fill="76923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 Scenario 1- Interpersonal Speaking</w:t>
            </w:r>
            <w:r w:rsidDel="00000000" w:rsidR="00000000" w:rsidRPr="00000000">
              <w:rPr>
                <w:rtl w:val="0"/>
              </w:rPr>
            </w:r>
          </w:p>
        </w:tc>
        <w:tc>
          <w:tcPr>
            <w:shd w:fill="76923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Objective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right="165"/>
              <w:contextualSpacing w:val="0"/>
              <w:jc w:val="both"/>
            </w:pPr>
            <w:r w:rsidDel="00000000" w:rsidR="00000000" w:rsidRPr="00000000">
              <w:rPr>
                <w:rFonts w:ascii="Calibri" w:cs="Calibri" w:eastAsia="Calibri" w:hAnsi="Calibri"/>
                <w:b w:val="1"/>
                <w:i w:val="1"/>
                <w:sz w:val="20"/>
                <w:szCs w:val="20"/>
                <w:rtl w:val="0"/>
              </w:rPr>
              <w:t xml:space="preserve">Scenario 1: </w:t>
            </w:r>
          </w:p>
          <w:p w:rsidR="00000000" w:rsidDel="00000000" w:rsidP="00000000" w:rsidRDefault="00000000" w:rsidRPr="00000000">
            <w:pPr>
              <w:ind w:right="165"/>
              <w:contextualSpacing w:val="0"/>
              <w:jc w:val="both"/>
            </w:pPr>
            <w:r w:rsidDel="00000000" w:rsidR="00000000" w:rsidRPr="00000000">
              <w:rPr>
                <w:rFonts w:ascii="Calibri" w:cs="Calibri" w:eastAsia="Calibri" w:hAnsi="Calibri"/>
                <w:sz w:val="20"/>
                <w:szCs w:val="20"/>
                <w:rtl w:val="0"/>
              </w:rPr>
              <w:t xml:space="preserve">Before school starts, you go to the book store to buy your school supplies and you get some help from the book store clerk. Follow the guide below to have your conversation with the clerk.</w:t>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spacing w:line="240" w:lineRule="auto"/>
              <w:ind w:right="158"/>
              <w:contextualSpacing w:val="0"/>
              <w:jc w:val="both"/>
            </w:pPr>
            <w:r w:rsidDel="00000000" w:rsidR="00000000" w:rsidRPr="00000000">
              <w:rPr>
                <w:rFonts w:ascii="Calibri" w:cs="Calibri" w:eastAsia="Calibri" w:hAnsi="Calibri"/>
                <w:sz w:val="20"/>
                <w:szCs w:val="20"/>
                <w:rtl w:val="0"/>
              </w:rPr>
              <w:t xml:space="preserve">Student A (Customer)</w:t>
            </w:r>
          </w:p>
          <w:p w:rsidR="00000000" w:rsidDel="00000000" w:rsidP="00000000" w:rsidRDefault="00000000" w:rsidRPr="00000000">
            <w:pPr>
              <w:spacing w:line="240" w:lineRule="auto"/>
              <w:ind w:right="158"/>
              <w:contextualSpacing w:val="0"/>
              <w:jc w:val="both"/>
            </w:pPr>
            <w:r w:rsidDel="00000000" w:rsidR="00000000" w:rsidRPr="00000000">
              <w:rPr>
                <w:rFonts w:ascii="Calibri" w:cs="Calibri" w:eastAsia="Calibri" w:hAnsi="Calibri"/>
                <w:sz w:val="20"/>
                <w:szCs w:val="20"/>
                <w:rtl w:val="0"/>
              </w:rPr>
              <w:t xml:space="preserve">• Ask the store clerk if they carry certain school supplies.</w:t>
            </w:r>
          </w:p>
          <w:p w:rsidR="00000000" w:rsidDel="00000000" w:rsidP="00000000" w:rsidRDefault="00000000" w:rsidRPr="00000000">
            <w:pPr>
              <w:spacing w:line="240" w:lineRule="auto"/>
              <w:ind w:right="158"/>
              <w:contextualSpacing w:val="0"/>
              <w:jc w:val="both"/>
            </w:pPr>
            <w:r w:rsidDel="00000000" w:rsidR="00000000" w:rsidRPr="00000000">
              <w:rPr>
                <w:rFonts w:ascii="Calibri" w:cs="Calibri" w:eastAsia="Calibri" w:hAnsi="Calibri"/>
                <w:sz w:val="20"/>
                <w:szCs w:val="20"/>
                <w:rtl w:val="0"/>
              </w:rPr>
              <w:t xml:space="preserve">• Answer the clerk’s questions.</w:t>
            </w:r>
          </w:p>
          <w:p w:rsidR="00000000" w:rsidDel="00000000" w:rsidP="00000000" w:rsidRDefault="00000000" w:rsidRPr="00000000">
            <w:pPr>
              <w:spacing w:line="240" w:lineRule="auto"/>
              <w:ind w:right="158"/>
              <w:contextualSpacing w:val="0"/>
              <w:jc w:val="both"/>
            </w:pPr>
            <w:r w:rsidDel="00000000" w:rsidR="00000000" w:rsidRPr="00000000">
              <w:rPr>
                <w:rFonts w:ascii="Calibri" w:cs="Calibri" w:eastAsia="Calibri" w:hAnsi="Calibri"/>
                <w:sz w:val="20"/>
                <w:szCs w:val="20"/>
                <w:rtl w:val="0"/>
              </w:rPr>
              <w:t xml:space="preserve">• Ask about another item.</w:t>
            </w:r>
          </w:p>
          <w:p w:rsidR="00000000" w:rsidDel="00000000" w:rsidP="00000000" w:rsidRDefault="00000000" w:rsidRPr="00000000">
            <w:pPr>
              <w:spacing w:line="240" w:lineRule="auto"/>
              <w:ind w:right="158"/>
              <w:contextualSpacing w:val="0"/>
              <w:jc w:val="both"/>
            </w:pPr>
            <w:r w:rsidDel="00000000" w:rsidR="00000000" w:rsidRPr="00000000">
              <w:rPr>
                <w:rFonts w:ascii="Calibri" w:cs="Calibri" w:eastAsia="Calibri" w:hAnsi="Calibri"/>
                <w:sz w:val="20"/>
                <w:szCs w:val="20"/>
                <w:rtl w:val="0"/>
              </w:rPr>
              <w:t xml:space="preserve">• Tell the store clerk you like this store and will come again.</w:t>
            </w:r>
          </w:p>
          <w:p w:rsidR="00000000" w:rsidDel="00000000" w:rsidP="00000000" w:rsidRDefault="00000000" w:rsidRPr="00000000">
            <w:pPr>
              <w:spacing w:line="240" w:lineRule="auto"/>
              <w:ind w:right="158"/>
              <w:contextualSpacing w:val="0"/>
              <w:jc w:val="both"/>
            </w:pPr>
            <w:r w:rsidDel="00000000" w:rsidR="00000000" w:rsidRPr="00000000">
              <w:rPr>
                <w:rFonts w:ascii="Calibri" w:cs="Calibri" w:eastAsia="Calibri" w:hAnsi="Calibri"/>
                <w:sz w:val="20"/>
                <w:szCs w:val="20"/>
                <w:rtl w:val="0"/>
              </w:rPr>
              <w:t xml:space="preserve">• Say you’re welcome and see you again.</w:t>
            </w:r>
          </w:p>
          <w:p w:rsidR="00000000" w:rsidDel="00000000" w:rsidP="00000000" w:rsidRDefault="00000000" w:rsidRPr="00000000">
            <w:pPr>
              <w:spacing w:line="240" w:lineRule="auto"/>
              <w:ind w:right="158"/>
              <w:contextualSpacing w:val="0"/>
              <w:jc w:val="both"/>
            </w:pPr>
            <w:r w:rsidDel="00000000" w:rsidR="00000000" w:rsidRPr="00000000">
              <w:rPr>
                <w:rtl w:val="0"/>
              </w:rPr>
            </w:r>
          </w:p>
          <w:p w:rsidR="00000000" w:rsidDel="00000000" w:rsidP="00000000" w:rsidRDefault="00000000" w:rsidRPr="00000000">
            <w:pPr>
              <w:spacing w:line="240" w:lineRule="auto"/>
              <w:ind w:right="158"/>
              <w:contextualSpacing w:val="0"/>
              <w:jc w:val="both"/>
            </w:pPr>
            <w:r w:rsidDel="00000000" w:rsidR="00000000" w:rsidRPr="00000000">
              <w:rPr>
                <w:rFonts w:ascii="Calibri" w:cs="Calibri" w:eastAsia="Calibri" w:hAnsi="Calibri"/>
                <w:sz w:val="20"/>
                <w:szCs w:val="20"/>
                <w:rtl w:val="0"/>
              </w:rPr>
              <w:t xml:space="preserve">B (Store Clerk)</w:t>
            </w:r>
          </w:p>
          <w:p w:rsidR="00000000" w:rsidDel="00000000" w:rsidP="00000000" w:rsidRDefault="00000000" w:rsidRPr="00000000">
            <w:pPr>
              <w:spacing w:line="240" w:lineRule="auto"/>
              <w:ind w:right="158"/>
              <w:contextualSpacing w:val="0"/>
              <w:jc w:val="both"/>
            </w:pPr>
            <w:r w:rsidDel="00000000" w:rsidR="00000000" w:rsidRPr="00000000">
              <w:rPr>
                <w:rFonts w:ascii="Calibri" w:cs="Calibri" w:eastAsia="Calibri" w:hAnsi="Calibri"/>
                <w:sz w:val="20"/>
                <w:szCs w:val="20"/>
                <w:rtl w:val="0"/>
              </w:rPr>
              <w:t xml:space="preserve">• Respond to the customer’s questions, and ask what color does he/she like.</w:t>
            </w:r>
          </w:p>
          <w:p w:rsidR="00000000" w:rsidDel="00000000" w:rsidP="00000000" w:rsidRDefault="00000000" w:rsidRPr="00000000">
            <w:pPr>
              <w:spacing w:line="240" w:lineRule="auto"/>
              <w:ind w:right="158"/>
              <w:contextualSpacing w:val="0"/>
              <w:jc w:val="both"/>
            </w:pPr>
            <w:r w:rsidDel="00000000" w:rsidR="00000000" w:rsidRPr="00000000">
              <w:rPr>
                <w:rFonts w:ascii="Calibri" w:cs="Calibri" w:eastAsia="Calibri" w:hAnsi="Calibri"/>
                <w:sz w:val="20"/>
                <w:szCs w:val="20"/>
                <w:rtl w:val="0"/>
              </w:rPr>
              <w:t xml:space="preserve">• Respond to the customer’s questions, and ask the quantity he/she needs. Then ask if he/she needs anything else.</w:t>
            </w:r>
          </w:p>
          <w:p w:rsidR="00000000" w:rsidDel="00000000" w:rsidP="00000000" w:rsidRDefault="00000000" w:rsidRPr="00000000">
            <w:pPr>
              <w:spacing w:line="240" w:lineRule="auto"/>
              <w:ind w:right="158"/>
              <w:contextualSpacing w:val="0"/>
              <w:jc w:val="both"/>
            </w:pPr>
            <w:r w:rsidDel="00000000" w:rsidR="00000000" w:rsidRPr="00000000">
              <w:rPr>
                <w:rFonts w:ascii="Calibri" w:cs="Calibri" w:eastAsia="Calibri" w:hAnsi="Calibri"/>
                <w:sz w:val="20"/>
                <w:szCs w:val="20"/>
                <w:rtl w:val="0"/>
              </w:rPr>
              <w:t xml:space="preserve">• Repeat the items and quantities.</w:t>
            </w:r>
          </w:p>
          <w:p w:rsidR="00000000" w:rsidDel="00000000" w:rsidP="00000000" w:rsidRDefault="00000000" w:rsidRPr="00000000">
            <w:pPr>
              <w:spacing w:line="240" w:lineRule="auto"/>
              <w:ind w:right="158"/>
              <w:contextualSpacing w:val="0"/>
              <w:jc w:val="both"/>
            </w:pPr>
            <w:r w:rsidDel="00000000" w:rsidR="00000000" w:rsidRPr="00000000">
              <w:rPr>
                <w:rFonts w:ascii="Calibri" w:cs="Calibri" w:eastAsia="Calibri" w:hAnsi="Calibri"/>
                <w:sz w:val="20"/>
                <w:szCs w:val="20"/>
                <w:rtl w:val="0"/>
              </w:rPr>
              <w:t xml:space="preserve">• Say thank you and see you again.</w:t>
            </w:r>
          </w:p>
        </w:tc>
        <w:tc>
          <w:tcPr>
            <w:tcMar>
              <w:top w:w="100.0" w:type="dxa"/>
              <w:left w:w="100.0" w:type="dxa"/>
              <w:bottom w:w="100.0" w:type="dxa"/>
              <w:right w:w="100.0" w:type="dxa"/>
            </w:tcMar>
          </w:tcPr>
          <w:p w:rsidR="00000000" w:rsidDel="00000000" w:rsidP="00000000" w:rsidRDefault="00000000" w:rsidRPr="00000000">
            <w:pPr>
              <w:tabs>
                <w:tab w:val="left" w:pos="3698"/>
                <w:tab w:val="left" w:pos="3788"/>
              </w:tabs>
              <w:spacing w:line="240" w:lineRule="auto"/>
              <w:contextualSpacing w:val="0"/>
            </w:pPr>
            <w:r w:rsidDel="00000000" w:rsidR="00000000" w:rsidRPr="00000000">
              <w:rPr>
                <w:rFonts w:ascii="Calibri" w:cs="Calibri" w:eastAsia="Calibri" w:hAnsi="Calibri"/>
                <w:rtl w:val="0"/>
              </w:rPr>
              <w:t xml:space="preserve">I can make requests of and ask questions about stationary with a proper manner. </w:t>
            </w:r>
          </w:p>
          <w:p w:rsidR="00000000" w:rsidDel="00000000" w:rsidP="00000000" w:rsidRDefault="00000000" w:rsidRPr="00000000">
            <w:pPr>
              <w:tabs>
                <w:tab w:val="left" w:pos="3698"/>
                <w:tab w:val="left" w:pos="3788"/>
              </w:tabs>
              <w:spacing w:line="240" w:lineRule="auto"/>
              <w:contextualSpacing w:val="0"/>
            </w:pPr>
            <w:r w:rsidDel="00000000" w:rsidR="00000000" w:rsidRPr="00000000">
              <w:rPr>
                <w:rtl w:val="0"/>
              </w:rPr>
            </w:r>
          </w:p>
          <w:p w:rsidR="00000000" w:rsidDel="00000000" w:rsidP="00000000" w:rsidRDefault="00000000" w:rsidRPr="00000000">
            <w:pPr>
              <w:tabs>
                <w:tab w:val="left" w:pos="3698"/>
                <w:tab w:val="left" w:pos="3788"/>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0" distT="0" distL="0" distR="0">
                  <wp:extent cx="2844800" cy="93218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2844800" cy="93218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0" w:lineRule="auto"/>
        <w:ind w:left="0" w:firstLine="0"/>
        <w:contextualSpacing w:val="0"/>
      </w:pPr>
      <w:r w:rsidDel="00000000" w:rsidR="00000000" w:rsidRPr="00000000">
        <w:rPr>
          <w:rtl w:val="0"/>
        </w:rPr>
      </w:r>
    </w:p>
    <w:p w:rsidR="00000000" w:rsidDel="00000000" w:rsidP="00000000" w:rsidRDefault="00000000" w:rsidRPr="00000000">
      <w:pPr>
        <w:spacing w:before="60" w:lineRule="auto"/>
        <w:ind w:left="300" w:firstLine="0"/>
        <w:contextualSpacing w:val="0"/>
      </w:pPr>
      <w:r w:rsidDel="00000000" w:rsidR="00000000" w:rsidRPr="00000000">
        <w:rPr>
          <w:rtl w:val="0"/>
        </w:rPr>
      </w:r>
    </w:p>
    <w:p w:rsidR="00000000" w:rsidDel="00000000" w:rsidP="00000000" w:rsidRDefault="00000000" w:rsidRPr="00000000">
      <w:pPr>
        <w:spacing w:before="60" w:lineRule="auto"/>
        <w:ind w:left="300"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ind w:left="300" w:hanging="209"/>
        <w:contextualSpacing w:val="0"/>
      </w:pPr>
      <w:r w:rsidDel="00000000" w:rsidR="00000000" w:rsidRPr="00000000">
        <w:drawing>
          <wp:inline distB="0" distT="0" distL="0" distR="0">
            <wp:extent cx="6083300" cy="996950"/>
            <wp:effectExtent b="0" l="0" r="0" t="0"/>
            <wp:docPr id="3"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6083300" cy="996950"/>
                    </a:xfrm>
                    <a:prstGeom prst="rect"/>
                    <a:ln/>
                  </pic:spPr>
                </pic:pic>
              </a:graphicData>
            </a:graphic>
          </wp:inline>
        </w:drawing>
      </w:r>
      <w:r w:rsidDel="00000000" w:rsidR="00000000" w:rsidRPr="00000000">
        <w:rPr>
          <w:rtl w:val="0"/>
        </w:rPr>
      </w:r>
    </w:p>
    <w:tbl>
      <w:tblPr>
        <w:tblStyle w:val="Table2"/>
        <w:bidi w:val="0"/>
        <w:tblW w:w="9360.0" w:type="dxa"/>
        <w:jc w:val="left"/>
        <w:tblInd w:w="-108.0" w:type="dxa"/>
        <w:tblBorders>
          <w:top w:color="76923c" w:space="0" w:sz="12" w:val="single"/>
          <w:left w:color="76923c" w:space="0" w:sz="12" w:val="single"/>
          <w:bottom w:color="76923c" w:space="0" w:sz="12" w:val="single"/>
          <w:right w:color="76923c" w:space="0" w:sz="12" w:val="single"/>
          <w:insideH w:color="76923c" w:space="0" w:sz="12" w:val="single"/>
          <w:insideV w:color="76923c" w:space="0" w:sz="12" w:val="single"/>
        </w:tblBorders>
        <w:tblLayout w:type="fixed"/>
        <w:tblLook w:val="0000"/>
      </w:tblPr>
      <w:tblGrid>
        <w:gridCol w:w="4860"/>
        <w:gridCol w:w="4500"/>
        <w:tblGridChange w:id="0">
          <w:tblGrid>
            <w:gridCol w:w="4860"/>
            <w:gridCol w:w="4500"/>
          </w:tblGrid>
        </w:tblGridChange>
      </w:tblGrid>
      <w:tr>
        <w:trPr>
          <w:trHeight w:val="480" w:hRule="atLeast"/>
        </w:trPr>
        <w:tc>
          <w:tcPr>
            <w:shd w:fill="76923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Scenario 3- Presentational Speaking</w:t>
            </w:r>
            <w:r w:rsidDel="00000000" w:rsidR="00000000" w:rsidRPr="00000000">
              <w:rPr>
                <w:rtl w:val="0"/>
              </w:rPr>
            </w:r>
          </w:p>
        </w:tc>
        <w:tc>
          <w:tcPr>
            <w:shd w:fill="76923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Objective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right="165"/>
              <w:contextualSpacing w:val="0"/>
              <w:jc w:val="both"/>
            </w:pPr>
            <w:r w:rsidDel="00000000" w:rsidR="00000000" w:rsidRPr="00000000">
              <w:rPr>
                <w:rFonts w:ascii="Calibri" w:cs="Calibri" w:eastAsia="Calibri" w:hAnsi="Calibri"/>
                <w:i w:val="1"/>
                <w:rtl w:val="0"/>
              </w:rPr>
              <w:t xml:space="preserve">Scenario 2:</w:t>
            </w:r>
          </w:p>
          <w:p w:rsidR="00000000" w:rsidDel="00000000" w:rsidP="00000000" w:rsidRDefault="00000000" w:rsidRPr="00000000">
            <w:pPr>
              <w:ind w:right="165"/>
              <w:contextualSpacing w:val="0"/>
              <w:jc w:val="both"/>
            </w:pPr>
            <w:r w:rsidDel="00000000" w:rsidR="00000000" w:rsidRPr="00000000">
              <w:rPr>
                <w:rFonts w:ascii="Calibri" w:cs="Calibri" w:eastAsia="Calibri" w:hAnsi="Calibri"/>
                <w:rtl w:val="0"/>
              </w:rPr>
              <w:t xml:space="preserve">You are assigned as “school ambassador” to welcome a group of high school students from China. They are here to learn about American high school student’s life and would like to know about courses and class schedule because they may come to U.S. for a year or two as exchange students. </w:t>
            </w:r>
          </w:p>
          <w:p w:rsidR="00000000" w:rsidDel="00000000" w:rsidP="00000000" w:rsidRDefault="00000000" w:rsidRPr="00000000">
            <w:pPr>
              <w:numPr>
                <w:ilvl w:val="0"/>
                <w:numId w:val="1"/>
              </w:numPr>
              <w:spacing w:after="0" w:before="0" w:line="276" w:lineRule="auto"/>
              <w:ind w:left="368" w:right="165"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Properly introduce yourself with your name, age, and grade level.</w:t>
            </w:r>
            <w:r w:rsidDel="00000000" w:rsidR="00000000" w:rsidRPr="00000000">
              <w:drawing>
                <wp:anchor allowOverlap="0" behindDoc="0" distB="0" distT="0" distL="114300" distR="114300" hidden="0" layoutInCell="0" locked="0" relativeHeight="0" simplePos="0">
                  <wp:simplePos x="0" y="0"/>
                  <wp:positionH relativeFrom="margin">
                    <wp:posOffset>3307080</wp:posOffset>
                  </wp:positionH>
                  <wp:positionV relativeFrom="paragraph">
                    <wp:posOffset>-108584</wp:posOffset>
                  </wp:positionV>
                  <wp:extent cx="2073700" cy="1555275"/>
                  <wp:effectExtent b="0" l="0" r="0" t="0"/>
                  <wp:wrapNone/>
                  <wp:docPr descr="C:\Users\teacher\Downloads\Photo Jul 18, 9 15 16 PM.jpg" id="4" name="image06.jpg"/>
                  <a:graphic>
                    <a:graphicData uri="http://schemas.openxmlformats.org/drawingml/2006/picture">
                      <pic:pic>
                        <pic:nvPicPr>
                          <pic:cNvPr descr="C:\Users\teacher\Downloads\Photo Jul 18, 9 15 16 PM.jpg" id="0" name="image06.jpg"/>
                          <pic:cNvPicPr preferRelativeResize="0"/>
                        </pic:nvPicPr>
                        <pic:blipFill>
                          <a:blip r:embed="rId8"/>
                          <a:srcRect b="0" l="0" r="0" t="0"/>
                          <a:stretch>
                            <a:fillRect/>
                          </a:stretch>
                        </pic:blipFill>
                        <pic:spPr>
                          <a:xfrm>
                            <a:off x="0" y="0"/>
                            <a:ext cx="2073700" cy="1555275"/>
                          </a:xfrm>
                          <a:prstGeom prst="rect"/>
                          <a:ln/>
                        </pic:spPr>
                      </pic:pic>
                    </a:graphicData>
                  </a:graphic>
                </wp:anchor>
              </w:drawing>
            </w:r>
          </w:p>
          <w:p w:rsidR="00000000" w:rsidDel="00000000" w:rsidP="00000000" w:rsidRDefault="00000000" w:rsidRPr="00000000">
            <w:pPr>
              <w:numPr>
                <w:ilvl w:val="0"/>
                <w:numId w:val="1"/>
              </w:numPr>
              <w:spacing w:after="0" w:before="0" w:line="276" w:lineRule="auto"/>
              <w:ind w:left="368" w:right="165"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Tell them your daily schedule with details, including times and rooms. </w:t>
            </w:r>
          </w:p>
          <w:p w:rsidR="00000000" w:rsidDel="00000000" w:rsidP="00000000" w:rsidRDefault="00000000" w:rsidRPr="00000000">
            <w:pPr>
              <w:numPr>
                <w:ilvl w:val="0"/>
                <w:numId w:val="1"/>
              </w:numPr>
              <w:spacing w:after="0" w:before="0" w:line="276" w:lineRule="auto"/>
              <w:ind w:left="368" w:right="165"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Talk about your favorite classes and classes that you struggle. </w:t>
            </w:r>
          </w:p>
          <w:p w:rsidR="00000000" w:rsidDel="00000000" w:rsidP="00000000" w:rsidRDefault="00000000" w:rsidRPr="00000000">
            <w:pPr>
              <w:numPr>
                <w:ilvl w:val="0"/>
                <w:numId w:val="1"/>
              </w:numPr>
              <w:spacing w:after="0" w:before="0" w:line="276" w:lineRule="auto"/>
              <w:ind w:left="368" w:right="165"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Ask if they are interested in some subjects and if they feel some subjects difficult.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I can talk about my school schedule and my favorite subjects.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I can explain my school schedule with time and place details.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ind w:left="300" w:firstLine="0"/>
      <w:contextualSpacing w:val="0"/>
    </w:pPr>
    <w:r w:rsidDel="00000000" w:rsidR="00000000" w:rsidRPr="00000000">
      <w:rPr>
        <w:rtl w:val="0"/>
      </w:rPr>
    </w:r>
  </w:p>
  <w:p w:rsidR="00000000" w:rsidDel="00000000" w:rsidP="00000000" w:rsidRDefault="00000000" w:rsidRPr="00000000">
    <w:pPr>
      <w:spacing w:before="60" w:lineRule="auto"/>
      <w:ind w:left="300" w:firstLine="0"/>
      <w:contextualSpacing w:val="0"/>
    </w:pPr>
    <w:r w:rsidDel="00000000" w:rsidR="00000000" w:rsidRPr="00000000">
      <w:rPr>
        <w:b w:val="1"/>
        <w:sz w:val="24"/>
        <w:szCs w:val="24"/>
        <w:rtl w:val="0"/>
      </w:rPr>
      <w:t xml:space="preserve">F-CAP CHINESE CURRICULUM COUNCIL </w:t>
    </w:r>
    <w:r w:rsidDel="00000000" w:rsidR="00000000" w:rsidRPr="00000000">
      <w:rPr>
        <w:rtl w:val="0"/>
      </w:rPr>
    </w:r>
  </w:p>
  <w:p w:rsidR="00000000" w:rsidDel="00000000" w:rsidP="00000000" w:rsidRDefault="00000000" w:rsidRPr="00000000">
    <w:pPr>
      <w:ind w:left="300" w:firstLine="0"/>
      <w:contextualSpacing w:val="0"/>
    </w:pPr>
    <w:r w:rsidDel="00000000" w:rsidR="00000000" w:rsidRPr="00000000">
      <w:rPr>
        <w:b w:val="1"/>
        <w:sz w:val="24"/>
        <w:szCs w:val="24"/>
        <w:rtl w:val="0"/>
      </w:rPr>
      <w:t xml:space="preserve">CHINESE – Level 1</w:t>
    </w:r>
    <w:r w:rsidDel="00000000" w:rsidR="00000000" w:rsidRPr="00000000">
      <w:rPr>
        <w:rtl w:val="0"/>
      </w:rPr>
    </w:r>
  </w:p>
  <w:p w:rsidR="00000000" w:rsidDel="00000000" w:rsidP="00000000" w:rsidRDefault="00000000" w:rsidRPr="00000000">
    <w:pPr>
      <w:ind w:left="300" w:firstLine="0"/>
      <w:contextualSpacing w:val="0"/>
    </w:pPr>
    <w:r w:rsidDel="00000000" w:rsidR="00000000" w:rsidRPr="00000000">
      <w:rPr>
        <w:b w:val="1"/>
        <w:sz w:val="24"/>
        <w:szCs w:val="24"/>
        <w:rtl w:val="0"/>
      </w:rPr>
      <w:t xml:space="preserve">Unit 4: At School</w:t>
    </w:r>
    <w:r w:rsidDel="00000000" w:rsidR="00000000" w:rsidRPr="00000000">
      <w:rPr>
        <w:rtl w:val="0"/>
      </w:rPr>
    </w:r>
  </w:p>
  <w:p w:rsidR="00000000" w:rsidDel="00000000" w:rsidP="00000000" w:rsidRDefault="00000000" w:rsidRPr="00000000">
    <w:pPr>
      <w:ind w:left="300" w:firstLine="0"/>
      <w:contextualSpacing w:val="0"/>
    </w:pPr>
    <w:r w:rsidDel="00000000" w:rsidR="00000000" w:rsidRPr="00000000">
      <w:rPr>
        <w:b w:val="1"/>
        <w:color w:val="76923c"/>
        <w:sz w:val="24"/>
        <w:szCs w:val="24"/>
        <w:rtl w:val="0"/>
      </w:rPr>
      <w:t xml:space="preserve">Assessment: </w:t>
    </w:r>
    <w:r w:rsidDel="00000000" w:rsidR="00000000" w:rsidRPr="00000000">
      <w:rPr>
        <w:rFonts w:ascii="Calibri" w:cs="Calibri" w:eastAsia="Calibri" w:hAnsi="Calibri"/>
        <w:b w:val="1"/>
        <w:color w:val="76923c"/>
        <w:sz w:val="24"/>
        <w:szCs w:val="24"/>
        <w:rtl w:val="0"/>
      </w:rPr>
      <w:t xml:space="preserve">Interpersonal &amp; Presentational Speaking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8" w:firstLine="7.999999999999972"/>
      </w:pPr>
      <w:rPr/>
    </w:lvl>
    <w:lvl w:ilvl="1">
      <w:start w:val="1"/>
      <w:numFmt w:val="lowerLetter"/>
      <w:lvlText w:val="%2."/>
      <w:lvlJc w:val="left"/>
      <w:pPr>
        <w:ind w:left="1088" w:firstLine="728"/>
      </w:pPr>
      <w:rPr/>
    </w:lvl>
    <w:lvl w:ilvl="2">
      <w:start w:val="1"/>
      <w:numFmt w:val="lowerRoman"/>
      <w:lvlText w:val="%3."/>
      <w:lvlJc w:val="right"/>
      <w:pPr>
        <w:ind w:left="1808" w:firstLine="1628"/>
      </w:pPr>
      <w:rPr/>
    </w:lvl>
    <w:lvl w:ilvl="3">
      <w:start w:val="1"/>
      <w:numFmt w:val="decimal"/>
      <w:lvlText w:val="%4."/>
      <w:lvlJc w:val="left"/>
      <w:pPr>
        <w:ind w:left="2528" w:firstLine="2168"/>
      </w:pPr>
      <w:rPr/>
    </w:lvl>
    <w:lvl w:ilvl="4">
      <w:start w:val="1"/>
      <w:numFmt w:val="lowerLetter"/>
      <w:lvlText w:val="%5."/>
      <w:lvlJc w:val="left"/>
      <w:pPr>
        <w:ind w:left="3248" w:firstLine="2888"/>
      </w:pPr>
      <w:rPr/>
    </w:lvl>
    <w:lvl w:ilvl="5">
      <w:start w:val="1"/>
      <w:numFmt w:val="lowerRoman"/>
      <w:lvlText w:val="%6."/>
      <w:lvlJc w:val="right"/>
      <w:pPr>
        <w:ind w:left="3968" w:firstLine="3788"/>
      </w:pPr>
      <w:rPr/>
    </w:lvl>
    <w:lvl w:ilvl="6">
      <w:start w:val="1"/>
      <w:numFmt w:val="decimal"/>
      <w:lvlText w:val="%7."/>
      <w:lvlJc w:val="left"/>
      <w:pPr>
        <w:ind w:left="4688" w:firstLine="4328"/>
      </w:pPr>
      <w:rPr/>
    </w:lvl>
    <w:lvl w:ilvl="7">
      <w:start w:val="1"/>
      <w:numFmt w:val="lowerLetter"/>
      <w:lvlText w:val="%8."/>
      <w:lvlJc w:val="left"/>
      <w:pPr>
        <w:ind w:left="5408" w:firstLine="5048"/>
      </w:pPr>
      <w:rPr/>
    </w:lvl>
    <w:lvl w:ilvl="8">
      <w:start w:val="1"/>
      <w:numFmt w:val="lowerRoman"/>
      <w:lvlText w:val="%9."/>
      <w:lvlJc w:val="right"/>
      <w:pPr>
        <w:ind w:left="6128" w:firstLine="594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eader" Target="header1.xml"/><Relationship Id="rId6" Type="http://schemas.openxmlformats.org/officeDocument/2006/relationships/image" Target="media/image03.png"/><Relationship Id="rId5" Type="http://schemas.openxmlformats.org/officeDocument/2006/relationships/image" Target="media/image02.png"/><Relationship Id="rId8" Type="http://schemas.openxmlformats.org/officeDocument/2006/relationships/image" Target="media/image06.jpg"/><Relationship Id="rId7" Type="http://schemas.openxmlformats.org/officeDocument/2006/relationships/image" Target="media/image04.png"/></Relationships>
</file>